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1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4">
      <w:pPr>
        <w:numPr>
          <w:ilvl w:val="1"/>
          <w:numId w:val="1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Joint Schedule or any other Joint Schedule, Framework Schedule or Call-Off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5">
      <w:pPr>
        <w:numPr>
          <w:ilvl w:val="1"/>
          <w:numId w:val="1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6">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r w:rsidDel="00000000" w:rsidR="00000000" w:rsidRPr="00000000">
        <w:rPr>
          <w:rtl w:val="0"/>
        </w:rPr>
      </w:r>
    </w:p>
    <w:p w:rsidR="00000000" w:rsidDel="00000000" w:rsidP="00000000" w:rsidRDefault="00000000" w:rsidRPr="00000000" w14:paraId="00000007">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r w:rsidDel="00000000" w:rsidR="00000000" w:rsidRPr="00000000">
        <w:rPr>
          <w:rtl w:val="0"/>
        </w:rPr>
      </w:r>
    </w:p>
    <w:p w:rsidR="00000000" w:rsidDel="00000000" w:rsidP="00000000" w:rsidRDefault="00000000" w:rsidRPr="00000000" w14:paraId="00000008">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r w:rsidDel="00000000" w:rsidR="00000000" w:rsidRPr="00000000">
        <w:rPr>
          <w:rtl w:val="0"/>
        </w:rPr>
      </w:r>
    </w:p>
    <w:p w:rsidR="00000000" w:rsidDel="00000000" w:rsidP="00000000" w:rsidRDefault="00000000" w:rsidRPr="00000000" w14:paraId="00000009">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0A">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B">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C">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r w:rsidDel="00000000" w:rsidR="00000000" w:rsidRPr="00000000">
        <w:rPr>
          <w:rtl w:val="0"/>
        </w:rPr>
      </w:r>
    </w:p>
    <w:p w:rsidR="00000000" w:rsidDel="00000000" w:rsidP="00000000" w:rsidRDefault="00000000" w:rsidRPr="00000000" w14:paraId="0000000D">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E">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r w:rsidDel="00000000" w:rsidR="00000000" w:rsidRPr="00000000">
        <w:rPr>
          <w:rtl w:val="0"/>
        </w:rPr>
      </w:r>
    </w:p>
    <w:p w:rsidR="00000000" w:rsidDel="00000000" w:rsidP="00000000" w:rsidRDefault="00000000" w:rsidRPr="00000000" w14:paraId="0000000F">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r w:rsidDel="00000000" w:rsidR="00000000" w:rsidRPr="00000000">
        <w:rPr>
          <w:rtl w:val="0"/>
        </w:rPr>
      </w:r>
    </w:p>
    <w:p w:rsidR="00000000" w:rsidDel="00000000" w:rsidP="00000000" w:rsidRDefault="00000000" w:rsidRPr="00000000" w14:paraId="00000010">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r w:rsidDel="00000000" w:rsidR="00000000" w:rsidRPr="00000000">
        <w:rPr>
          <w:rtl w:val="0"/>
        </w:rPr>
      </w:r>
    </w:p>
    <w:p w:rsidR="00000000" w:rsidDel="00000000" w:rsidP="00000000" w:rsidRDefault="00000000" w:rsidRPr="00000000" w14:paraId="00000011">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r w:rsidDel="00000000" w:rsidR="00000000" w:rsidRPr="00000000">
        <w:rPr>
          <w:rtl w:val="0"/>
        </w:rPr>
      </w:r>
    </w:p>
    <w:p w:rsidR="00000000" w:rsidDel="00000000" w:rsidP="00000000" w:rsidRDefault="00000000" w:rsidRPr="00000000" w14:paraId="00000012">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r w:rsidDel="00000000" w:rsidR="00000000" w:rsidRPr="00000000">
        <w:rPr>
          <w:rtl w:val="0"/>
        </w:rPr>
      </w:r>
    </w:p>
    <w:p w:rsidR="00000000" w:rsidDel="00000000" w:rsidP="00000000" w:rsidRDefault="00000000" w:rsidRPr="00000000" w14:paraId="00000013">
      <w:pPr>
        <w:numPr>
          <w:ilvl w:val="3"/>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r w:rsidDel="00000000" w:rsidR="00000000" w:rsidRPr="00000000">
        <w:rPr>
          <w:rtl w:val="0"/>
        </w:rPr>
      </w:r>
    </w:p>
    <w:p w:rsidR="00000000" w:rsidDel="00000000" w:rsidP="00000000" w:rsidRDefault="00000000" w:rsidRPr="00000000" w14:paraId="00000014">
      <w:pPr>
        <w:numPr>
          <w:ilvl w:val="3"/>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r w:rsidDel="00000000" w:rsidR="00000000" w:rsidRPr="00000000">
        <w:rPr>
          <w:rtl w:val="0"/>
        </w:rPr>
      </w:r>
    </w:p>
    <w:p w:rsidR="00000000" w:rsidDel="00000000" w:rsidP="00000000" w:rsidRDefault="00000000" w:rsidRPr="00000000" w14:paraId="00000015">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r w:rsidDel="00000000" w:rsidR="00000000" w:rsidRPr="00000000">
        <w:rPr>
          <w:rtl w:val="0"/>
        </w:rPr>
      </w:r>
    </w:p>
    <w:p w:rsidR="00000000" w:rsidDel="00000000" w:rsidP="00000000" w:rsidRDefault="00000000" w:rsidRPr="00000000" w14:paraId="00000016">
      <w:pPr>
        <w:numPr>
          <w:ilvl w:val="2"/>
          <w:numId w:val="1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7">
      <w:pPr>
        <w:numPr>
          <w:ilvl w:val="1"/>
          <w:numId w:val="17"/>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bookmarkStart w:colFirst="0" w:colLast="0" w:name="_3znysh7" w:id="3"/>
      <w:bookmarkEnd w:id="3"/>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817"/>
        <w:tblGridChange w:id="0">
          <w:tblGrid>
            <w:gridCol w:w="2263"/>
            <w:gridCol w:w="7817"/>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additional to those outlined in Joint Schedule 3 (Insurance Requirements); </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w:t>
            </w:r>
            <w:hyperlink r:id="rId6">
              <w:r w:rsidDel="00000000" w:rsidR="00000000" w:rsidRPr="00000000">
                <w:rPr>
                  <w:rFonts w:ascii="Arial" w:cs="Arial" w:eastAsia="Arial" w:hAnsi="Arial"/>
                  <w:color w:val="0000ff"/>
                  <w:sz w:val="24"/>
                  <w:szCs w:val="24"/>
                  <w:u w:val="single"/>
                  <w:rtl w:val="0"/>
                </w:rPr>
                <w:t xml:space="preserve">http://CCS.cabinetoffice.gov.uk/i-am-supplier/management-information/admin-fees</w:t>
              </w:r>
            </w:hyperlink>
            <w:r w:rsidDel="00000000" w:rsidR="00000000" w:rsidRPr="00000000">
              <w:rPr>
                <w:rFonts w:ascii="Arial" w:cs="Arial" w:eastAsia="Arial" w:hAnsi="Arial"/>
                <w:color w:val="000000"/>
                <w:sz w:val="24"/>
                <w:szCs w:val="24"/>
                <w:rtl w:val="0"/>
              </w:rPr>
              <w:t xml:space="preserve">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“Associates”</w:t>
            </w:r>
          </w:p>
        </w:tc>
        <w:tc>
          <w:tcPr/>
          <w:p w:rsidR="00000000" w:rsidDel="00000000" w:rsidP="00000000" w:rsidRDefault="00000000" w:rsidRPr="00000000" w14:paraId="00000026">
            <w:pP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A">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Deliverables;</w:t>
            </w:r>
            <w:r w:rsidDel="00000000" w:rsidR="00000000" w:rsidRPr="00000000">
              <w:rPr>
                <w:rtl w:val="0"/>
              </w:rPr>
            </w:r>
          </w:p>
          <w:p w:rsidR="00000000" w:rsidDel="00000000" w:rsidP="00000000" w:rsidRDefault="00000000" w:rsidRPr="00000000" w14:paraId="0000002B">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r w:rsidDel="00000000" w:rsidR="00000000" w:rsidRPr="00000000">
              <w:rPr>
                <w:rtl w:val="0"/>
              </w:rPr>
            </w:r>
          </w:p>
          <w:p w:rsidR="00000000" w:rsidDel="00000000" w:rsidP="00000000" w:rsidRDefault="00000000" w:rsidRPr="00000000" w14:paraId="0000002C">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Supply Chain Manufacturer or Subcontractor’s compliance with the Contract and applicable Law;</w:t>
            </w:r>
            <w:r w:rsidDel="00000000" w:rsidR="00000000" w:rsidRPr="00000000">
              <w:rPr>
                <w:rtl w:val="0"/>
              </w:rPr>
            </w:r>
          </w:p>
          <w:p w:rsidR="00000000" w:rsidDel="00000000" w:rsidP="00000000" w:rsidRDefault="00000000" w:rsidRPr="00000000" w14:paraId="0000002D">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bookmarkStart w:colFirst="0" w:colLast="0" w:name="_tyjcwt" w:id="5"/>
            <w:bookmarkEnd w:id="5"/>
            <w:r w:rsidDel="00000000" w:rsidR="00000000" w:rsidRPr="00000000">
              <w:rPr>
                <w:rFonts w:ascii="Arial" w:cs="Arial" w:eastAsia="Arial" w:hAnsi="Arial"/>
                <w:color w:val="000000"/>
                <w:sz w:val="24"/>
                <w:szCs w:val="24"/>
                <w:rtl w:val="0"/>
              </w:rPr>
              <w:t xml:space="preserve">identify or investigate actual or suspected breach of Clauses 2 and 3 of Framework Schedule 8 (Corporate Social Responsibility) and/or impropriety or accounting mistakes or any breach or threatened breach of security and in these circumstances the Relevant Authority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2E">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2F">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r w:rsidDel="00000000" w:rsidR="00000000" w:rsidRPr="00000000">
              <w:rPr>
                <w:rtl w:val="0"/>
              </w:rPr>
            </w:r>
          </w:p>
          <w:p w:rsidR="00000000" w:rsidDel="00000000" w:rsidP="00000000" w:rsidRDefault="00000000" w:rsidRPr="00000000" w14:paraId="00000030">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r w:rsidDel="00000000" w:rsidR="00000000" w:rsidRPr="00000000">
              <w:rPr>
                <w:rtl w:val="0"/>
              </w:rPr>
            </w:r>
          </w:p>
          <w:p w:rsidR="00000000" w:rsidDel="00000000" w:rsidP="00000000" w:rsidRDefault="00000000" w:rsidRPr="00000000" w14:paraId="00000031">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r w:rsidDel="00000000" w:rsidR="00000000" w:rsidRPr="00000000">
              <w:rPr>
                <w:rtl w:val="0"/>
              </w:rPr>
            </w:r>
          </w:p>
          <w:p w:rsidR="00000000" w:rsidDel="00000000" w:rsidP="00000000" w:rsidRDefault="00000000" w:rsidRPr="00000000" w14:paraId="00000032">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r w:rsidDel="00000000" w:rsidR="00000000" w:rsidRPr="00000000">
              <w:rPr>
                <w:rtl w:val="0"/>
              </w:rPr>
            </w:r>
          </w:p>
          <w:p w:rsidR="00000000" w:rsidDel="00000000" w:rsidP="00000000" w:rsidRDefault="00000000" w:rsidRPr="00000000" w14:paraId="00000033">
            <w:pPr>
              <w:numPr>
                <w:ilvl w:val="0"/>
                <w:numId w:val="3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right="158" w:hanging="331"/>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r w:rsidDel="00000000" w:rsidR="00000000" w:rsidRPr="00000000">
              <w:rPr>
                <w:rtl w:val="0"/>
              </w:rPr>
            </w:r>
          </w:p>
          <w:p w:rsidR="00000000" w:rsidDel="00000000" w:rsidP="00000000" w:rsidRDefault="00000000" w:rsidRPr="00000000" w14:paraId="00000036">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r w:rsidDel="00000000" w:rsidR="00000000" w:rsidRPr="00000000">
              <w:rPr>
                <w:rtl w:val="0"/>
              </w:rPr>
            </w:r>
          </w:p>
          <w:p w:rsidR="00000000" w:rsidDel="00000000" w:rsidP="00000000" w:rsidRDefault="00000000" w:rsidRPr="00000000" w14:paraId="00000037">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8">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r w:rsidDel="00000000" w:rsidR="00000000" w:rsidRPr="00000000">
              <w:rPr>
                <w:rtl w:val="0"/>
              </w:rPr>
            </w:r>
          </w:p>
          <w:p w:rsidR="00000000" w:rsidDel="00000000" w:rsidP="00000000" w:rsidRDefault="00000000" w:rsidRPr="00000000" w14:paraId="00000039">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r w:rsidDel="00000000" w:rsidR="00000000" w:rsidRPr="00000000">
              <w:rPr>
                <w:rtl w:val="0"/>
              </w:rPr>
            </w:r>
          </w:p>
          <w:p w:rsidR="00000000" w:rsidDel="00000000" w:rsidP="00000000" w:rsidRDefault="00000000" w:rsidRPr="00000000" w14:paraId="0000003A">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right="158"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r w:rsidDel="00000000" w:rsidR="00000000" w:rsidRPr="00000000">
              <w:rPr>
                <w:rtl w:val="0"/>
              </w:rPr>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ind w:right="158"/>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“Base Charge”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pricing that the Buyer has agreed with a potential BUL Supplier in respect of Buyer Unique Lines, under the Call- off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“BUL Item Handling Fee”</w:t>
            </w:r>
          </w:p>
        </w:tc>
        <w:tc>
          <w:tcPr/>
          <w:p w:rsidR="00000000" w:rsidDel="00000000" w:rsidP="00000000" w:rsidRDefault="00000000" w:rsidRPr="00000000" w14:paraId="00000046">
            <w:pP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handling fee which the Supplier is entitled to apply to the  BUL Price of applicable Buyer Unique Lines to cover all costs and remuneration to the Supplier as a result of fulfilling Orders for Buyer Unique Lines as set out in Annex 1: Rates and Prices Items of Framework Schedule 3 (Framework Prices);</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“BUL Prices” </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pricing for BUL Supplier Goods including by reference to individual Buyer Unique Lines as referred to in Annex 1: Rates and Prices Items of Framework Schedule 3 (Framework Prices);</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“BUL Supplier”</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supplier under a Call-off Contract that is subject to a BUL Supplier Request from a Buyer where such BUL Supplier would, upon entering an arrangement with the Supplier, be a Subcontractor of the Supplier;</w:t>
            </w:r>
          </w:p>
          <w:p w:rsidR="00000000" w:rsidDel="00000000" w:rsidP="00000000" w:rsidRDefault="00000000" w:rsidRPr="00000000" w14:paraId="0000004B">
            <w:pPr>
              <w:pBdr>
                <w:top w:space="0" w:sz="0" w:val="nil"/>
                <w:left w:space="0" w:sz="0" w:val="nil"/>
                <w:bottom w:space="0" w:sz="0" w:val="nil"/>
                <w:right w:space="0" w:sz="0" w:val="nil"/>
                <w:between w:space="0" w:sz="0" w:val="nil"/>
              </w:pBdr>
              <w:ind w:right="158"/>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“BUL Supplier Goods”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Goods supplied by a BUL Supplier under the Call- off Contract;</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“BUL Supplier Offer”</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offer as described in Paragraph 1.6 of Annex A to the Call-Off Contract Special Terms; </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“BUL Supplier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period referred to in paragraph 1.6.2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of Annex A to the Call-Off Contract Special Terms;</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“BUL Supplier Request”</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request from the Buyer through the Portal for the Supplier to make certain goods from a BUL Supplier available to the Buyer directly from the Supplier supplying the information set out in Paragraph 1.3 of Annex A to the Call-Off Contract Special Terms;</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55">
            <w:pPr>
              <w:tabs>
                <w:tab w:val="left" w:leader="none" w:pos="-179"/>
                <w:tab w:val="left" w:leader="none" w:pos="-9"/>
              </w:tabs>
              <w:spacing w:after="120" w:lineRule="auto"/>
              <w:ind w:left="170" w:right="15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Framework Schedule 14 (Business Continuity &amp; Disaster Recovery);</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Scheme Support”</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in Framework Schedule 1 (Specification);</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Unique Line”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individual product line of Goods supplied by a BUL Supplier;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Satisfaction Survey”</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satisfaction survey conducted by the Supplier in accordance with Framework Schedule 22 (Service Levels);</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“Carbon Reduction Plan”</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carbon reduction plan provided by the Supplier in accordance with the requirements of Framework Schedule 8 (Corporate Social Responsibility);</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of the Core Terms (How the contract works) and Framework Schedule 7 (Call-Off Award Procedure);</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“Catalogue”</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in Framework Schedule 1 (Specification); </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bookmarkStart w:colFirst="0" w:colLast="0" w:name="_3dy6vkm" w:id="6"/>
            <w:bookmarkEnd w:id="6"/>
            <w:r w:rsidDel="00000000" w:rsidR="00000000" w:rsidRPr="00000000">
              <w:rPr>
                <w:rFonts w:ascii="Arial" w:cs="Arial" w:eastAsia="Arial" w:hAnsi="Arial"/>
                <w:b w:val="1"/>
                <w:color w:val="000000"/>
                <w:sz w:val="24"/>
                <w:szCs w:val="24"/>
                <w:rtl w:val="0"/>
              </w:rPr>
              <w:t xml:space="preserve">“Catalogue Line Item”</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Goods available to Buyers from the Catalogue which are not Core Line Items or BUL Supplier Goods;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58" w:hanging="262"/>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Government Department;</w:t>
            </w:r>
            <w:r w:rsidDel="00000000" w:rsidR="00000000" w:rsidRPr="00000000">
              <w:rPr>
                <w:rtl w:val="0"/>
              </w:rPr>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58" w:hanging="262"/>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58" w:hanging="262"/>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Non-Ministerial Department; or</w:t>
            </w:r>
            <w:r w:rsidDel="00000000" w:rsidR="00000000" w:rsidRPr="00000000">
              <w:rPr>
                <w:rtl w:val="0"/>
              </w:rPr>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32" w:right="158" w:hanging="262"/>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 agreed between the Parties or otherwise mandated by the terms of the Call-Off Contract);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“Cluster Member”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person named as such in the Annex A to Call-Off Schedule 1 (Clustering);</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Joint Schedule 4 (Commercially Sensitive Information)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Line Items”</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Goods which are Core Line Items as set out in Annex 2: Core Line Items and Prices of Framework Schedule 3 (Framework Prices);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Line Items Pricing”</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Goods that are core items subject to set pricing as set out and listed in Annex 2: Core Line Items and Prices of Framework Schedule 3 (Framework Prices);</w:t>
            </w:r>
          </w:p>
          <w:p w:rsidR="00000000" w:rsidDel="00000000" w:rsidP="00000000" w:rsidRDefault="00000000" w:rsidRPr="00000000" w14:paraId="000000A9">
            <w:pPr>
              <w:pBdr>
                <w:top w:space="0" w:sz="0" w:val="nil"/>
                <w:left w:space="0" w:sz="0" w:val="nil"/>
                <w:bottom w:space="0" w:sz="0" w:val="nil"/>
                <w:right w:space="0" w:sz="0" w:val="nil"/>
                <w:between w:space="0" w:sz="0" w:val="nil"/>
              </w:pBdr>
              <w:ind w:right="158"/>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Prices”</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ind w:right="1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pricing of Goods which are Core Line Items as set out in Annex 2: Core Line Items and Prices of Framework Schedule 3 (Framework Prices);</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deliverables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B0">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r w:rsidDel="00000000" w:rsidR="00000000" w:rsidRPr="00000000">
              <w:rPr>
                <w:rtl w:val="0"/>
              </w:rPr>
            </w:r>
          </w:p>
          <w:p w:rsidR="00000000" w:rsidDel="00000000" w:rsidP="00000000" w:rsidRDefault="00000000" w:rsidRPr="00000000" w14:paraId="000000B1">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B2">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B3">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B4">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B5">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B6">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B7">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B8">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B9">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right="158" w:hanging="360"/>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BA">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r w:rsidDel="00000000" w:rsidR="00000000" w:rsidRPr="00000000">
              <w:rPr>
                <w:rtl w:val="0"/>
              </w:rPr>
            </w:r>
          </w:p>
          <w:p w:rsidR="00000000" w:rsidDel="00000000" w:rsidP="00000000" w:rsidRDefault="00000000" w:rsidRPr="00000000" w14:paraId="000000BB">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r w:rsidDel="00000000" w:rsidR="00000000" w:rsidRPr="00000000">
              <w:rPr>
                <w:rtl w:val="0"/>
              </w:rPr>
            </w:r>
          </w:p>
          <w:p w:rsidR="00000000" w:rsidDel="00000000" w:rsidP="00000000" w:rsidRDefault="00000000" w:rsidRPr="00000000" w14:paraId="000000B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BE">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Overhead;</w:t>
            </w:r>
            <w:r w:rsidDel="00000000" w:rsidR="00000000" w:rsidRPr="00000000">
              <w:rPr>
                <w:rtl w:val="0"/>
              </w:rPr>
            </w:r>
          </w:p>
          <w:p w:rsidR="00000000" w:rsidDel="00000000" w:rsidP="00000000" w:rsidRDefault="00000000" w:rsidRPr="00000000" w14:paraId="000000BF">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financing or similar costs;</w:t>
            </w:r>
            <w:r w:rsidDel="00000000" w:rsidR="00000000" w:rsidRPr="00000000">
              <w:rPr>
                <w:rtl w:val="0"/>
              </w:rPr>
            </w:r>
          </w:p>
          <w:p w:rsidR="00000000" w:rsidDel="00000000" w:rsidP="00000000" w:rsidRDefault="00000000" w:rsidRPr="00000000" w14:paraId="000000C0">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C1">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taxation;</w:t>
            </w:r>
            <w:r w:rsidDel="00000000" w:rsidR="00000000" w:rsidRPr="00000000">
              <w:rPr>
                <w:rtl w:val="0"/>
              </w:rPr>
            </w:r>
          </w:p>
          <w:p w:rsidR="00000000" w:rsidDel="00000000" w:rsidP="00000000" w:rsidRDefault="00000000" w:rsidRPr="00000000" w14:paraId="000000C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fines and penalties; and</w:t>
            </w:r>
            <w:r w:rsidDel="00000000" w:rsidR="00000000" w:rsidRPr="00000000">
              <w:rPr>
                <w:rtl w:val="0"/>
              </w:rPr>
            </w:r>
          </w:p>
          <w:p w:rsidR="00000000" w:rsidDel="00000000" w:rsidP="00000000" w:rsidRDefault="00000000" w:rsidRPr="00000000" w14:paraId="000000C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88"/>
              <w:rPr>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r w:rsidDel="00000000" w:rsidR="00000000" w:rsidRPr="00000000">
              <w:rPr>
                <w:rtl w:val="0"/>
              </w:rPr>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3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C9">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the UK GDPR as amended from time to time; </w:t>
            </w:r>
            <w:r w:rsidDel="00000000" w:rsidR="00000000" w:rsidRPr="00000000">
              <w:rPr>
                <w:rtl w:val="0"/>
              </w:rPr>
            </w:r>
          </w:p>
          <w:p w:rsidR="00000000" w:rsidDel="00000000" w:rsidP="00000000" w:rsidRDefault="00000000" w:rsidRPr="00000000" w14:paraId="000000CA">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the DPA 2018 to the extent that it relates to Processing of Personal Data and privacy; and</w:t>
            </w:r>
            <w:r w:rsidDel="00000000" w:rsidR="00000000" w:rsidRPr="00000000">
              <w:rPr>
                <w:rtl w:val="0"/>
              </w:rPr>
            </w:r>
          </w:p>
          <w:p w:rsidR="00000000" w:rsidDel="00000000" w:rsidP="00000000" w:rsidRDefault="00000000" w:rsidRPr="00000000" w14:paraId="000000C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all applicable Law about the Processing of Personal Data and privacy;</w:t>
            </w:r>
            <w:r w:rsidDel="00000000" w:rsidR="00000000" w:rsidRPr="00000000">
              <w:rPr>
                <w:rtl w:val="0"/>
              </w:rPr>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of Framework Schedule 5 (Management Charges and Information);</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include:</w:t>
            </w:r>
          </w:p>
          <w:p w:rsidR="00000000" w:rsidDel="00000000" w:rsidP="00000000" w:rsidRDefault="00000000" w:rsidRPr="00000000" w14:paraId="000000D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890" w:right="158"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that may be ordered under a Call-Off Contract;</w:t>
            </w:r>
            <w:r w:rsidDel="00000000" w:rsidR="00000000" w:rsidRPr="00000000">
              <w:rPr>
                <w:rtl w:val="0"/>
              </w:rPr>
            </w:r>
          </w:p>
          <w:p w:rsidR="00000000" w:rsidDel="00000000" w:rsidP="00000000" w:rsidRDefault="00000000" w:rsidRPr="00000000" w14:paraId="000000D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890" w:right="158"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Documentation;</w:t>
            </w:r>
            <w:r w:rsidDel="00000000" w:rsidR="00000000" w:rsidRPr="00000000">
              <w:rPr>
                <w:rtl w:val="0"/>
              </w:rPr>
            </w:r>
          </w:p>
          <w:p w:rsidR="00000000" w:rsidDel="00000000" w:rsidP="00000000" w:rsidRDefault="00000000" w:rsidRPr="00000000" w14:paraId="000000D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890" w:right="158"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Portal; and </w:t>
            </w:r>
            <w:r w:rsidDel="00000000" w:rsidR="00000000" w:rsidRPr="00000000">
              <w:rPr>
                <w:rtl w:val="0"/>
              </w:rPr>
            </w:r>
          </w:p>
          <w:p w:rsidR="00000000" w:rsidDel="00000000" w:rsidP="00000000" w:rsidRDefault="00000000" w:rsidRPr="00000000" w14:paraId="000000D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890" w:right="158"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ancillary service provided by the Supplier in the provision of Goods, Documentation or the Portal; </w:t>
            </w:r>
            <w:r w:rsidDel="00000000" w:rsidR="00000000" w:rsidRPr="00000000">
              <w:rPr>
                <w:rtl w:val="0"/>
              </w:rPr>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Goods or other Deliverables in accordance with the terms of a Call-Off Contract as confirmed and accepted by the Buyer by confirmation in writing to the Supplier; </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 Date”</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date specified in the Portal Order Form;</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 Location”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location specified in the Portal Order Form;</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 Option” </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option agreed as part of the provision of Goods, Documentation or the Portal; </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“Dependent Parent Undertaking” </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of the Core Terms (What you must keep confidential);</w:t>
            </w:r>
          </w:p>
        </w:tc>
      </w:tr>
      <w:tr>
        <w:trPr>
          <w:cantSplit w:val="0"/>
          <w:tblHeader w:val="0"/>
        </w:trPr>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of the Core Terms (Resolving disputes);</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Deliverables and Service Levels, technical specifications, process definitions and procedures, and all such other documentation (whether in hardcopy or electronic form) is required to be supplied by the Supplier to the Buyer under a Contract as:</w:t>
            </w:r>
          </w:p>
          <w:p w:rsidR="00000000" w:rsidDel="00000000" w:rsidP="00000000" w:rsidRDefault="00000000" w:rsidRPr="00000000" w14:paraId="000000F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would reasonably be required by a Buyer to use the Deliverables (including in the case of Goods, any use by dates, storage instructions or allergen information as may be required by Law or by Framework Schedule 1(Specification));</w:t>
            </w:r>
            <w:r w:rsidDel="00000000" w:rsidR="00000000" w:rsidRPr="00000000">
              <w:rPr>
                <w:rtl w:val="0"/>
              </w:rPr>
            </w:r>
          </w:p>
          <w:p w:rsidR="00000000" w:rsidDel="00000000" w:rsidP="00000000" w:rsidRDefault="00000000" w:rsidRPr="00000000" w14:paraId="000000F1">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F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576"/>
                <w:tab w:val="left" w:leader="none" w:pos="144"/>
              </w:tabs>
              <w:spacing w:after="120" w:lineRule="auto"/>
              <w:ind w:right="158"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03">
            <w:pPr>
              <w:numPr>
                <w:ilvl w:val="1"/>
                <w:numId w:val="3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of the Core Terms, and including in respect of the Framework Contract, any Framework Managed Exit Period); or</w:t>
            </w:r>
            <w:r w:rsidDel="00000000" w:rsidR="00000000" w:rsidRPr="00000000">
              <w:rPr>
                <w:rtl w:val="0"/>
              </w:rPr>
            </w:r>
          </w:p>
          <w:p w:rsidR="00000000" w:rsidDel="00000000" w:rsidP="00000000" w:rsidRDefault="00000000" w:rsidRPr="00000000" w14:paraId="00000104">
            <w:pPr>
              <w:numPr>
                <w:ilvl w:val="1"/>
                <w:numId w:val="3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58" w:hanging="258"/>
              <w:rPr>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r w:rsidDel="00000000" w:rsidR="00000000" w:rsidRPr="00000000">
              <w:rPr>
                <w:rtl w:val="0"/>
              </w:rPr>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065.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8"/>
        <w:gridCol w:w="7797"/>
        <w:tblGridChange w:id="0">
          <w:tblGrid>
            <w:gridCol w:w="2268"/>
            <w:gridCol w:w="7797"/>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3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of the Core Terms:</w:t>
            </w:r>
          </w:p>
          <w:p w:rsidR="00000000" w:rsidDel="00000000" w:rsidP="00000000" w:rsidRDefault="00000000" w:rsidRPr="00000000" w14:paraId="0000010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in the first Contract Year, the Estimated Year 1 Charges; or </w:t>
            </w:r>
            <w:r w:rsidDel="00000000" w:rsidR="00000000" w:rsidRPr="00000000">
              <w:rPr>
                <w:rtl w:val="0"/>
              </w:rPr>
            </w:r>
          </w:p>
          <w:p w:rsidR="00000000" w:rsidDel="00000000" w:rsidP="00000000" w:rsidRDefault="00000000" w:rsidRPr="00000000" w14:paraId="0000010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 after the end of the Call-off Contract, the Charges paid or payable in the last Contract Year during the Call-off Contract Period;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Excess Goods</w:t>
            </w:r>
            <w:r w:rsidDel="00000000" w:rsidR="00000000" w:rsidRPr="00000000">
              <w:rPr>
                <w:rFonts w:ascii="Arial" w:cs="Arial" w:eastAsia="Arial" w:hAnsi="Arial"/>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3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7.7 of the Call-Off Contract Special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3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public sector purchaser that is:</w:t>
            </w:r>
          </w:p>
          <w:p w:rsidR="00000000" w:rsidDel="00000000" w:rsidP="00000000" w:rsidRDefault="00000000" w:rsidRPr="00000000" w14:paraId="00000114">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15">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16">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117">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118">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119">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11A">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11B">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11C">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1D">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1E">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bl>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797"/>
        <w:tblGridChange w:id="0">
          <w:tblGrid>
            <w:gridCol w:w="2263"/>
            <w:gridCol w:w="7797"/>
          </w:tblGrid>
        </w:tblGridChange>
      </w:tblGrid>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tcBorders>
              <w:top w:color="000000" w:space="0" w:sz="4" w:val="single"/>
            </w:tcBorders>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riots, civil commotion, war or armed conflict;</w:t>
            </w:r>
            <w:r w:rsidDel="00000000" w:rsidR="00000000" w:rsidRPr="00000000">
              <w:rPr>
                <w:rtl w:val="0"/>
              </w:rPr>
            </w:r>
          </w:p>
          <w:p w:rsidR="00000000" w:rsidDel="00000000" w:rsidP="00000000" w:rsidRDefault="00000000" w:rsidRPr="00000000" w14:paraId="0000012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acts of terrorism;</w:t>
            </w:r>
            <w:r w:rsidDel="00000000" w:rsidR="00000000" w:rsidRPr="00000000">
              <w:rPr>
                <w:rtl w:val="0"/>
              </w:rPr>
            </w:r>
          </w:p>
          <w:p w:rsidR="00000000" w:rsidDel="00000000" w:rsidP="00000000" w:rsidRDefault="00000000" w:rsidRPr="00000000" w14:paraId="0000012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r w:rsidDel="00000000" w:rsidR="00000000" w:rsidRPr="00000000">
              <w:rPr>
                <w:rtl w:val="0"/>
              </w:rPr>
            </w:r>
          </w:p>
          <w:p w:rsidR="00000000" w:rsidDel="00000000" w:rsidP="00000000" w:rsidRDefault="00000000" w:rsidRPr="00000000" w14:paraId="0000012F">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r w:rsidDel="00000000" w:rsidR="00000000" w:rsidRPr="00000000">
              <w:rPr>
                <w:rtl w:val="0"/>
              </w:rPr>
            </w:r>
          </w:p>
          <w:p w:rsidR="00000000" w:rsidDel="00000000" w:rsidP="00000000" w:rsidRDefault="00000000" w:rsidRPr="00000000" w14:paraId="0000013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r w:rsidDel="00000000" w:rsidR="00000000" w:rsidRPr="00000000">
              <w:rPr>
                <w:rtl w:val="0"/>
              </w:rPr>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Managed Exit Period”</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given to it in the Framework Award Form;</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Performance Indicator Submission Form”</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prepared by the Supplier in accordance with paragraph 10 of Framework Schedule 8 (Corporate Social Responsibility) and containing the information set out in Table A of Part B of Framework Schedule 8 (Corporate Social Responsibility); </w:t>
            </w:r>
          </w:p>
        </w:tc>
      </w:tr>
      <w:tr>
        <w:trPr>
          <w:cantSplit w:val="0"/>
          <w:tblHeader w:val="0"/>
        </w:trPr>
        <w:tc>
          <w:tcPr/>
          <w:p w:rsidR="00000000" w:rsidDel="00000000" w:rsidP="00000000" w:rsidRDefault="00000000" w:rsidRPr="00000000" w14:paraId="0000014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Food Law”</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General Food Law is EU law Regulation (EC) 178/2002; i.e., 'General Food Law' is to protect human health and consumer’s interest in relation to food. It applies to all stages of production, processing and distribution of food and feed with some exceptions. </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including any BUL Goods;</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5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5F">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w:t>
            </w:r>
          </w:p>
        </w:tc>
      </w:tr>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“Handling Fee”</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handling fee which the Supplier is entitled to apply to the Base Charge in respect of Buyer Unique Lines to cover all costs and remuneration to the Supplier as a result of fulfilling Orders for Buyer Unique Lines, under the Call- Off Contract;</w:t>
            </w:r>
          </w:p>
        </w:tc>
      </w:tr>
      <w:tr>
        <w:trPr>
          <w:cantSplit w:val="0"/>
          <w:tblHeader w:val="0"/>
        </w:trP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His Majesty’s Revenue and Customs;</w:t>
            </w:r>
          </w:p>
        </w:tc>
      </w:tr>
      <w:tr>
        <w:trPr>
          <w:cantSplit w:val="0"/>
          <w:tblHeader w:val="0"/>
        </w:trPr>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6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6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6C">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6D">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6E">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given to it in the Framework Award Form;</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D">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that person suspends, or threatens to suspend, payment of its debts, or is unable to pay its debts as they fall due or admits inability to pay its debts, or:</w:t>
            </w:r>
            <w:r w:rsidDel="00000000" w:rsidR="00000000" w:rsidRPr="00000000">
              <w:rPr>
                <w:rtl w:val="0"/>
              </w:rPr>
            </w:r>
          </w:p>
          <w:p w:rsidR="00000000" w:rsidDel="00000000" w:rsidP="00000000" w:rsidRDefault="00000000" w:rsidRPr="00000000" w14:paraId="0000017E">
            <w:pPr>
              <w:numPr>
                <w:ilvl w:val="1"/>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company or a LLP) is deemed unable to pay its debts within the meaning of section 123 of the Insolvency Act 1986, or</w:t>
            </w:r>
          </w:p>
          <w:p w:rsidR="00000000" w:rsidDel="00000000" w:rsidP="00000000" w:rsidRDefault="00000000" w:rsidRPr="00000000" w14:paraId="0000017F">
            <w:pPr>
              <w:numPr>
                <w:ilvl w:val="1"/>
                <w:numId w:val="2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partnership) is deemed unable to pay its debts within the meaning of section 222 of the Insolvency Act 1986;</w:t>
            </w:r>
          </w:p>
          <w:p w:rsidR="00000000" w:rsidDel="00000000" w:rsidP="00000000" w:rsidRDefault="00000000" w:rsidRPr="00000000" w14:paraId="00000180">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r w:rsidDel="00000000" w:rsidR="00000000" w:rsidRPr="00000000">
              <w:rPr>
                <w:rtl w:val="0"/>
              </w:rPr>
            </w:r>
          </w:p>
          <w:p w:rsidR="00000000" w:rsidDel="00000000" w:rsidP="00000000" w:rsidRDefault="00000000" w:rsidRPr="00000000" w14:paraId="00000181">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another person becomes entitled to appoint a receiver over the assets of that person or a receiver is appointed over the assets of that person;</w:t>
            </w:r>
            <w:r w:rsidDel="00000000" w:rsidR="00000000" w:rsidRPr="00000000">
              <w:rPr>
                <w:rtl w:val="0"/>
              </w:rPr>
            </w:r>
          </w:p>
          <w:p w:rsidR="00000000" w:rsidDel="00000000" w:rsidP="00000000" w:rsidRDefault="00000000" w:rsidRPr="00000000" w14:paraId="00000182">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days;</w:t>
            </w:r>
            <w:r w:rsidDel="00000000" w:rsidR="00000000" w:rsidRPr="00000000">
              <w:rPr>
                <w:rtl w:val="0"/>
              </w:rPr>
            </w:r>
          </w:p>
          <w:p w:rsidR="00000000" w:rsidDel="00000000" w:rsidP="00000000" w:rsidRDefault="00000000" w:rsidRPr="00000000" w14:paraId="00000183">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that person suspends or ceases, or threatens to suspend or cease, carrying on all or a substantial part of its business;</w:t>
            </w:r>
            <w:r w:rsidDel="00000000" w:rsidR="00000000" w:rsidRPr="00000000">
              <w:rPr>
                <w:rtl w:val="0"/>
              </w:rPr>
            </w:r>
          </w:p>
          <w:p w:rsidR="00000000" w:rsidDel="00000000" w:rsidP="00000000" w:rsidRDefault="00000000" w:rsidRPr="00000000" w14:paraId="00000184">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where that person is a company, a LLP or a partnership:</w:t>
            </w:r>
            <w:r w:rsidDel="00000000" w:rsidR="00000000" w:rsidRPr="00000000">
              <w:rPr>
                <w:rtl w:val="0"/>
              </w:rPr>
            </w:r>
          </w:p>
          <w:p w:rsidR="00000000" w:rsidDel="00000000" w:rsidP="00000000" w:rsidRDefault="00000000" w:rsidRPr="00000000" w14:paraId="00000185">
            <w:pPr>
              <w:numPr>
                <w:ilvl w:val="1"/>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86">
            <w:pPr>
              <w:numPr>
                <w:ilvl w:val="1"/>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87">
            <w:pPr>
              <w:numPr>
                <w:ilvl w:val="1"/>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88">
            <w:pPr>
              <w:numPr>
                <w:ilvl w:val="1"/>
                <w:numId w:val="3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89">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event occurs, or proceeding is taken, with respect to that person in any jurisdiction to which it is subject that has an effect equivalent or similar to any of the events mentioned above;</w:t>
            </w:r>
            <w:r w:rsidDel="00000000" w:rsidR="00000000" w:rsidRPr="00000000">
              <w:rPr>
                <w:rtl w:val="0"/>
              </w:rPr>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B">
            <w:pPr>
              <w:numPr>
                <w:ilvl w:val="1"/>
                <w:numId w:val="3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8C">
            <w:pPr>
              <w:numPr>
                <w:ilvl w:val="1"/>
                <w:numId w:val="3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8D">
            <w:pPr>
              <w:numPr>
                <w:ilvl w:val="1"/>
                <w:numId w:val="3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5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E">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9F">
            <w:pPr>
              <w:numPr>
                <w:ilvl w:val="1"/>
                <w:numId w:val="3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which, in the opinion of CCS  performs (or would perform if appointed) a critical role in the provision of all or any part of the Deliverables; </w:t>
            </w: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A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General Food Law,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r w:rsidDel="00000000" w:rsidR="00000000" w:rsidRPr="00000000">
              <w:rPr>
                <w:rFonts w:ascii="Arial" w:cs="Arial" w:eastAsia="Arial" w:hAnsi="Arial"/>
                <w:color w:val="222222"/>
                <w:sz w:val="24"/>
                <w:szCs w:val="24"/>
                <w:rtl w:val="0"/>
              </w:rPr>
              <w:t xml:space="preserve">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F">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B0">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B1">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“Non-Core Line Item(s)”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Goods which are not Core Line Items or BUL Supplier Goods which are made available to Buyers at in accordance with this Framework Contract and the pricing details set out in Framework Schedule 3 (Framework Prices);</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“Non-Core Prices”</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pricing of Goods which are not Core Line Items or BUL Supplier Goods, as set out in Annex 1: Rates and Prices of Framework Schedule 3 (Framework Prices)</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Tax return of the Supplier submitted to a Relevant Tax Authority on or after 1 October 2012 is found on or after 1 April 2013 to be incorrect as a result of:</w:t>
            </w:r>
          </w:p>
          <w:p w:rsidR="00000000" w:rsidDel="00000000" w:rsidP="00000000" w:rsidRDefault="00000000" w:rsidRPr="00000000" w14:paraId="000001C4">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C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C6">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9">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CA">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CB">
            <w:pPr>
              <w:numPr>
                <w:ilvl w:val="1"/>
                <w:numId w:val="3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C">
            <w:pPr>
              <w:numPr>
                <w:ilvl w:val="1"/>
                <w:numId w:val="3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D">
            <w:pPr>
              <w:numPr>
                <w:ilvl w:val="1"/>
                <w:numId w:val="3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E">
            <w:pPr>
              <w:numPr>
                <w:ilvl w:val="1"/>
                <w:numId w:val="3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1D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D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D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D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D4">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Templates”</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templates in Framework Schedule 6 (Order Form Template and Call-Off Schedules);</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1E0">
            <w:pP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A">
            <w:pP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     </w:t>
            </w:r>
            <w:r w:rsidDel="00000000" w:rsidR="00000000" w:rsidRPr="00000000">
              <w:rPr>
                <w:rtl w:val="0"/>
              </w:rPr>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“Portal”</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main portal provided and maintained by the Supplier to facilitate the ordering of Goods from the Supplier (and any BUL Suppliers) to meet the requirements set out in the Framework Contract;</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“Portal Access Period”</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period in which the Buyer is provided access to the Portal as identified in Paragraph 2.1 of the Call-Off Contract Special Terms;</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“Portal Obligations”</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the Call-Off Contract Special Terms;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“Portal Order”</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order made by the Buyer using the Portal Order Form;</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“Portal Order Form”</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to be used by the Buyer to place orders on the Portal; </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00"/>
                  <w:sz w:val="24"/>
                  <w:szCs w:val="24"/>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“Product Recall”</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the Call-off Contract Special Terms;</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of the Core Terms as specified in the Order Form;</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delivery dates;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of the Core Terms as specified in the Order Form;</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08">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209">
            <w:pPr>
              <w:numPr>
                <w:ilvl w:val="1"/>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0A">
            <w:pPr>
              <w:numPr>
                <w:ilvl w:val="1"/>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0B">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20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committing any offence:</w:t>
              <w:tab/>
            </w:r>
            <w:r w:rsidDel="00000000" w:rsidR="00000000" w:rsidRPr="00000000">
              <w:rPr>
                <w:rtl w:val="0"/>
              </w:rPr>
            </w:r>
          </w:p>
          <w:p w:rsidR="00000000" w:rsidDel="00000000" w:rsidP="00000000" w:rsidRDefault="00000000" w:rsidRPr="00000000" w14:paraId="0000020D">
            <w:pPr>
              <w:numPr>
                <w:ilvl w:val="1"/>
                <w:numId w:val="3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0E">
            <w:pPr>
              <w:numPr>
                <w:ilvl w:val="1"/>
                <w:numId w:val="3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0F">
            <w:pPr>
              <w:numPr>
                <w:ilvl w:val="1"/>
                <w:numId w:val="3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8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1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10 (Cyber Essentials Scheme) and/or  Framework Schedule 15 (Security);</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Framework Schedule 20 (Rectification Plan) which shall include:</w:t>
            </w:r>
          </w:p>
          <w:p w:rsidR="00000000" w:rsidDel="00000000" w:rsidP="00000000" w:rsidRDefault="00000000" w:rsidRPr="00000000" w14:paraId="00000219">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21A">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r w:rsidDel="00000000" w:rsidR="00000000" w:rsidRPr="00000000">
              <w:rPr>
                <w:rtl w:val="0"/>
              </w:rPr>
            </w:r>
          </w:p>
          <w:p w:rsidR="00000000" w:rsidDel="00000000" w:rsidP="00000000" w:rsidRDefault="00000000" w:rsidRPr="00000000" w14:paraId="0000021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of the Core Terms (Rectification plan process); </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provision of the Deliverables, calculated at the rates and in accordance with the Buyer's expenses policy current from time to time, but not including:</w:t>
            </w:r>
          </w:p>
          <w:p w:rsidR="00000000" w:rsidDel="00000000" w:rsidP="00000000" w:rsidRDefault="00000000" w:rsidRPr="00000000" w14:paraId="00000222">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Deliverables are principally supplied, unless the Buyer otherwise agrees in advance in writing; and</w:t>
            </w:r>
            <w:r w:rsidDel="00000000" w:rsidR="00000000" w:rsidRPr="00000000">
              <w:rPr>
                <w:rtl w:val="0"/>
              </w:rPr>
            </w:r>
          </w:p>
          <w:p w:rsidR="00000000" w:rsidDel="00000000" w:rsidP="00000000" w:rsidRDefault="00000000" w:rsidRPr="00000000" w14:paraId="00000223">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providing the Deliverables at their usual place of work, or to and from the premises at which the Deliverables are principally provided;</w:t>
            </w:r>
            <w:r w:rsidDel="00000000" w:rsidR="00000000" w:rsidRPr="00000000">
              <w:rPr>
                <w:rtl w:val="0"/>
              </w:rPr>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2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228">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Conviction”</w:t>
            </w:r>
          </w:p>
        </w:tc>
        <w:tc>
          <w:tcPr/>
          <w:p w:rsidR="00000000" w:rsidDel="00000000" w:rsidP="00000000" w:rsidRDefault="00000000" w:rsidRPr="00000000" w14:paraId="0000022B">
            <w:pP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conviction listed in Annex 1 to Call-Off Schedule 3 (Background Checks);</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of the Core Terms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37">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third party provider of Replacement Deliverables appointed by or at the direction of the </w:t>
            </w:r>
            <w:r w:rsidDel="00000000" w:rsidR="00000000" w:rsidRPr="00000000">
              <w:rPr>
                <w:rFonts w:ascii="Arial" w:cs="Arial" w:eastAsia="Arial" w:hAnsi="Arial"/>
                <w:color w:val="000000"/>
                <w:sz w:val="24"/>
                <w:szCs w:val="24"/>
                <w:rtl w:val="0"/>
              </w:rPr>
              <w:t xml:space="preserve">Buyer</w:t>
            </w:r>
            <w:r w:rsidDel="00000000" w:rsidR="00000000" w:rsidRPr="00000000">
              <w:rPr>
                <w:rFonts w:ascii="Arial" w:cs="Arial" w:eastAsia="Arial" w:hAnsi="Arial"/>
                <w:sz w:val="24"/>
                <w:szCs w:val="24"/>
                <w:rtl w:val="0"/>
              </w:rPr>
              <w:t xml:space="preserve">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Framework Schedule 15 (Security) (if applicable); </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CCS’s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9 (Self Audit Certificate);</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Framework Schedule 22 (Service Levels) is used in this Contract, are specified in the Annex to Part A of such Schedule);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Award Form or if no such period is specified, shall be one month;</w:t>
            </w:r>
          </w:p>
        </w:tc>
      </w:tr>
      <w:tr>
        <w:trPr>
          <w:cantSplit w:val="0"/>
          <w:tblHeader w:val="0"/>
        </w:trPr>
        <w:tc>
          <w:tcPr/>
          <w:p w:rsidR="00000000" w:rsidDel="00000000" w:rsidP="00000000" w:rsidRDefault="00000000" w:rsidRPr="00000000" w14:paraId="00000248">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4E">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r w:rsidDel="00000000" w:rsidR="00000000" w:rsidRPr="00000000">
              <w:rPr>
                <w:rtl w:val="0"/>
              </w:rPr>
            </w:r>
          </w:p>
          <w:p w:rsidR="00000000" w:rsidDel="00000000" w:rsidP="00000000" w:rsidRDefault="00000000" w:rsidRPr="00000000" w14:paraId="0000024F">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5A">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5B">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5C">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5D">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r w:rsidDel="00000000" w:rsidR="00000000" w:rsidRPr="00000000">
              <w:rPr>
                <w:rtl w:val="0"/>
              </w:rPr>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2">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64">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r w:rsidDel="00000000" w:rsidR="00000000" w:rsidRPr="00000000">
              <w:rPr>
                <w:rtl w:val="0"/>
              </w:rPr>
            </w:r>
          </w:p>
          <w:p w:rsidR="00000000" w:rsidDel="00000000" w:rsidP="00000000" w:rsidRDefault="00000000" w:rsidRPr="00000000" w14:paraId="00000265">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provides facilities necessary for the provision of the Deliverables (or any part of them); and/or</w:t>
            </w:r>
            <w:r w:rsidDel="00000000" w:rsidR="00000000" w:rsidRPr="00000000">
              <w:rPr>
                <w:rtl w:val="0"/>
              </w:rPr>
            </w:r>
          </w:p>
          <w:p w:rsidR="00000000" w:rsidDel="00000000" w:rsidP="00000000" w:rsidRDefault="00000000" w:rsidRPr="00000000" w14:paraId="00000266">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 and not a Supply Chain Manufacturer;</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w:t>
            </w:r>
          </w:p>
        </w:tc>
        <w:tc>
          <w:tcPr/>
          <w:p w:rsidR="00000000" w:rsidDel="00000000" w:rsidP="00000000" w:rsidRDefault="00000000" w:rsidRPr="00000000" w14:paraId="0000026C">
            <w:pP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26E">
            <w:pP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Action Plan”</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3.4 of Framework Schedule 4 (Framework Management);</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78">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7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7A">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134"/>
              </w:tabs>
              <w:spacing w:after="120" w:before="120" w:lineRule="auto"/>
              <w:ind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"Supplier's Contract Manager" </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3">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provide the Deliverables in accordance with the Service Levels ; and/or</w:t>
            </w:r>
            <w:r w:rsidDel="00000000" w:rsidR="00000000" w:rsidRPr="00000000">
              <w:rPr>
                <w:rtl w:val="0"/>
              </w:rPr>
            </w:r>
          </w:p>
          <w:p w:rsidR="00000000" w:rsidDel="00000000" w:rsidP="00000000" w:rsidRDefault="00000000" w:rsidRPr="00000000" w14:paraId="00000284">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total Costs (in nominal cash flow terms) in respect of a Call-Off Contract for the relevant period;</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Manufacturer”</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manufacturer of Goods which are engaged by the Supplier in the provision of Goods under a Call-Off Contract; </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0">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r w:rsidDel="00000000" w:rsidR="00000000" w:rsidRPr="00000000">
              <w:rPr>
                <w:rtl w:val="0"/>
              </w:rPr>
            </w:r>
          </w:p>
          <w:p w:rsidR="00000000" w:rsidDel="00000000" w:rsidP="00000000" w:rsidRDefault="00000000" w:rsidRPr="00000000" w14:paraId="00000291">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r w:rsidDel="00000000" w:rsidR="00000000" w:rsidRPr="00000000">
              <w:rPr>
                <w:rtl w:val="0"/>
              </w:rPr>
            </w:r>
          </w:p>
          <w:p w:rsidR="00000000" w:rsidDel="00000000" w:rsidP="00000000" w:rsidRDefault="00000000" w:rsidRPr="00000000" w14:paraId="00000292">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r w:rsidDel="00000000" w:rsidR="00000000" w:rsidRPr="00000000">
              <w:rPr>
                <w:rtl w:val="0"/>
              </w:rPr>
            </w:r>
          </w:p>
          <w:p w:rsidR="00000000" w:rsidDel="00000000" w:rsidP="00000000" w:rsidRDefault="00000000" w:rsidRPr="00000000" w14:paraId="0000029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r w:rsidDel="00000000" w:rsidR="00000000" w:rsidRPr="00000000">
              <w:rPr>
                <w:rtl w:val="0"/>
              </w:rPr>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9B">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9D">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any information which is exempt from disclosure in accordance with the provisions of the FOIA, which shall be determined by the Relevant Authority; and</w:t>
            </w:r>
            <w:r w:rsidDel="00000000" w:rsidR="00000000" w:rsidRPr="00000000">
              <w:rPr>
                <w:rtl w:val="0"/>
              </w:rPr>
            </w:r>
          </w:p>
          <w:p w:rsidR="00000000" w:rsidDel="00000000" w:rsidP="00000000" w:rsidRDefault="00000000" w:rsidRPr="00000000" w14:paraId="0000029E">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rPr>
                <w:sz w:val="24"/>
                <w:szCs w:val="24"/>
              </w:rPr>
            </w:pPr>
            <w:r w:rsidDel="00000000" w:rsidR="00000000" w:rsidRPr="00000000">
              <w:rPr>
                <w:rFonts w:ascii="Arial" w:cs="Arial" w:eastAsia="Arial" w:hAnsi="Arial"/>
                <w:color w:val="000000"/>
                <w:sz w:val="24"/>
                <w:szCs w:val="24"/>
                <w:rtl w:val="0"/>
              </w:rPr>
              <w:t xml:space="preserve">Commercially Sensitive Information;</w:t>
            </w:r>
            <w:r w:rsidDel="00000000" w:rsidR="00000000" w:rsidRPr="00000000">
              <w:rPr>
                <w:rtl w:val="0"/>
              </w:rPr>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CCS or the Buyer in accordance with the reporting requirements in Framework Schedule 11 (Transparency Reports);</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of the Core Terms (Changing the contract);</w:t>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w:t>
            </w:r>
            <w:hyperlink r:id="rId9">
              <w:r w:rsidDel="00000000" w:rsidR="00000000" w:rsidRPr="00000000">
                <w:rPr>
                  <w:rFonts w:ascii="Arial" w:cs="Arial" w:eastAsia="Arial" w:hAnsi="Arial"/>
                  <w:color w:val="0000ff"/>
                  <w:sz w:val="24"/>
                  <w:szCs w:val="24"/>
                  <w:u w:val="single"/>
                  <w:rtl w:val="0"/>
                </w:rPr>
                <w:t xml:space="preserve">https://www.gov.uk/government/publications/procurement-policy-note-0815-tax-arrangements-of-appointees</w:t>
              </w:r>
            </w:hyperlink>
            <w:r w:rsidDel="00000000" w:rsidR="00000000" w:rsidRPr="00000000">
              <w:rPr>
                <w:rFonts w:ascii="Arial" w:cs="Arial" w:eastAsia="Arial" w:hAnsi="Arial"/>
                <w:color w:val="000000"/>
                <w:sz w:val="24"/>
                <w:szCs w:val="24"/>
                <w:rtl w:val="0"/>
              </w:rPr>
              <w:t xml:space="preserve"> ) applies in respect of the Deliverables;</w:t>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Working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Hours”</w:t>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between 9:00am and 6:00pm, Monday to Friday excluding UK bank holidays.</w:t>
            </w:r>
          </w:p>
        </w:tc>
      </w:tr>
    </w:tbl>
    <w:p w:rsidR="00000000" w:rsidDel="00000000" w:rsidP="00000000" w:rsidRDefault="00000000" w:rsidRPr="00000000" w14:paraId="000002B3">
      <w:pPr>
        <w:spacing w:after="0" w:line="240" w:lineRule="auto"/>
        <w:rPr>
          <w:rFonts w:ascii="Arial" w:cs="Arial" w:eastAsia="Arial" w:hAnsi="Arial"/>
          <w:sz w:val="24"/>
          <w:szCs w:val="24"/>
        </w:rPr>
      </w:pPr>
      <w:bookmarkStart w:colFirst="0" w:colLast="0" w:name="_4d34og8" w:id="8"/>
      <w:bookmarkEnd w:id="8"/>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p w:rsidR="00000000" w:rsidDel="00000000" w:rsidP="00000000" w:rsidRDefault="00000000" w:rsidRPr="00000000" w14:paraId="000002B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78264725.778264725.778264725.778264725.7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78264725.778264725.778264725.778264725.7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p w:rsidR="00000000" w:rsidDel="00000000" w:rsidP="00000000" w:rsidRDefault="00000000" w:rsidRPr="00000000" w14:paraId="000002C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78264725.778264725.778264725.778264725.7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Arial" w:cs="Arial" w:eastAsia="Arial" w:hAnsi="Arial"/>
        <w:b w:val="0"/>
        <w:i w:val="0"/>
        <w:smallCaps w:val="0"/>
        <w:strike w:val="0"/>
        <w:color w:val="000000"/>
        <w:sz w:val="24"/>
        <w:szCs w:val="24"/>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9">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0">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procurement-policy-note-0815-tax-arrangements-of-appointee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ccs.cabinetoffice.gov.uk/i-am-supplier/management-information/admin-fees" TargetMode="Externa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